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A834A" w14:textId="77777777" w:rsidR="00707C26" w:rsidRDefault="00707C26" w:rsidP="00707C26">
      <w:pPr>
        <w:spacing w:line="480" w:lineRule="auto"/>
        <w:jc w:val="center"/>
        <w:rPr>
          <w:rFonts w:ascii="Times New Roman" w:eastAsia="Times New Roman" w:hAnsi="Times New Roman" w:cs="Times New Roman"/>
          <w:color w:val="000000"/>
          <w:sz w:val="24"/>
          <w:szCs w:val="24"/>
        </w:rPr>
      </w:pPr>
    </w:p>
    <w:p w14:paraId="1DCA306F" w14:textId="77777777" w:rsidR="00707C26" w:rsidRDefault="00707C26" w:rsidP="00707C26">
      <w:pPr>
        <w:spacing w:line="480" w:lineRule="auto"/>
        <w:jc w:val="center"/>
        <w:rPr>
          <w:rFonts w:ascii="Times New Roman" w:eastAsia="Times New Roman" w:hAnsi="Times New Roman" w:cs="Times New Roman"/>
          <w:color w:val="000000"/>
          <w:sz w:val="24"/>
          <w:szCs w:val="24"/>
        </w:rPr>
      </w:pPr>
    </w:p>
    <w:p w14:paraId="4A5EA719" w14:textId="77777777" w:rsidR="00707C26" w:rsidRDefault="00707C26" w:rsidP="00707C26">
      <w:pPr>
        <w:spacing w:line="480" w:lineRule="auto"/>
        <w:jc w:val="center"/>
        <w:rPr>
          <w:rFonts w:ascii="Times New Roman" w:eastAsia="Times New Roman" w:hAnsi="Times New Roman" w:cs="Times New Roman"/>
          <w:color w:val="000000"/>
          <w:sz w:val="24"/>
          <w:szCs w:val="24"/>
        </w:rPr>
      </w:pPr>
    </w:p>
    <w:p w14:paraId="256A163D" w14:textId="2D6F56E7" w:rsidR="00261A0C" w:rsidRDefault="00261A0C" w:rsidP="00261A0C">
      <w:pPr>
        <w:spacing w:line="480" w:lineRule="auto"/>
        <w:jc w:val="center"/>
        <w:rPr>
          <w:rFonts w:ascii="Times New Roman" w:hAnsi="Times New Roman" w:cs="Times New Roman"/>
          <w:b/>
          <w:bCs/>
          <w:sz w:val="24"/>
          <w:szCs w:val="24"/>
        </w:rPr>
      </w:pPr>
      <w:bookmarkStart w:id="0" w:name="_Hlk75714444"/>
      <w:r>
        <w:rPr>
          <w:rFonts w:ascii="Times New Roman" w:hAnsi="Times New Roman" w:cs="Times New Roman"/>
          <w:b/>
          <w:bCs/>
          <w:sz w:val="24"/>
          <w:szCs w:val="24"/>
        </w:rPr>
        <w:t xml:space="preserve">CLC --- </w:t>
      </w:r>
      <w:r w:rsidR="00D9345D">
        <w:rPr>
          <w:rFonts w:ascii="Times New Roman" w:hAnsi="Times New Roman" w:cs="Times New Roman"/>
          <w:b/>
          <w:bCs/>
          <w:sz w:val="24"/>
          <w:szCs w:val="24"/>
        </w:rPr>
        <w:t>Marketing Expenses, Perceptual Mapping, and Organizational Chart Analysis</w:t>
      </w:r>
    </w:p>
    <w:bookmarkEnd w:id="0"/>
    <w:p w14:paraId="328915A5" w14:textId="77777777" w:rsidR="00707C26" w:rsidRDefault="00707C26" w:rsidP="00707C26">
      <w:pPr>
        <w:spacing w:line="480" w:lineRule="auto"/>
        <w:rPr>
          <w:rFonts w:ascii="Times New Roman" w:hAnsi="Times New Roman" w:cs="Times New Roman"/>
          <w:b/>
          <w:bCs/>
          <w:sz w:val="24"/>
          <w:szCs w:val="24"/>
        </w:rPr>
      </w:pPr>
    </w:p>
    <w:p w14:paraId="4AD993B5" w14:textId="1165C159" w:rsidR="00707C26" w:rsidRPr="008A7BBC" w:rsidRDefault="00743FF5" w:rsidP="0079581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June </w:t>
      </w:r>
      <w:r w:rsidR="00D9345D">
        <w:rPr>
          <w:rFonts w:ascii="Times New Roman" w:hAnsi="Times New Roman" w:cs="Times New Roman"/>
          <w:sz w:val="24"/>
          <w:szCs w:val="24"/>
        </w:rPr>
        <w:t>30th</w:t>
      </w:r>
      <w:r w:rsidR="00707C26">
        <w:rPr>
          <w:rFonts w:ascii="Times New Roman" w:hAnsi="Times New Roman" w:cs="Times New Roman"/>
          <w:sz w:val="24"/>
          <w:szCs w:val="24"/>
        </w:rPr>
        <w:t>, 2021</w:t>
      </w:r>
    </w:p>
    <w:p w14:paraId="4B174F7A"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2EA707BC"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36D1440E"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6DAABCA7"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0931E163"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7256EA44"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69FB289E"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5F307C8B"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0747F30F"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23615228" w14:textId="77777777" w:rsidR="00522F99" w:rsidRDefault="00FF0948" w:rsidP="00FF0948">
      <w:pPr>
        <w:spacing w:before="220" w:after="0" w:line="240" w:lineRule="auto"/>
        <w:rPr>
          <w:rFonts w:ascii="Times New Roman" w:eastAsia="Times New Roman" w:hAnsi="Times New Roman" w:cs="Times New Roman"/>
          <w:i/>
          <w:iCs/>
          <w:color w:val="000000"/>
          <w:sz w:val="24"/>
          <w:szCs w:val="24"/>
        </w:rPr>
      </w:pPr>
      <w:r w:rsidRPr="00FF0948">
        <w:rPr>
          <w:rFonts w:ascii="Times New Roman" w:eastAsia="Times New Roman" w:hAnsi="Times New Roman" w:cs="Times New Roman"/>
          <w:color w:val="000000"/>
          <w:sz w:val="24"/>
          <w:szCs w:val="24"/>
        </w:rPr>
        <w:br/>
      </w:r>
      <w:r w:rsidRPr="00FF0948">
        <w:rPr>
          <w:rFonts w:ascii="Times New Roman" w:eastAsia="Times New Roman" w:hAnsi="Times New Roman" w:cs="Times New Roman"/>
          <w:i/>
          <w:iCs/>
          <w:color w:val="000000"/>
          <w:sz w:val="24"/>
          <w:szCs w:val="24"/>
        </w:rPr>
        <w:tab/>
      </w:r>
      <w:r w:rsidRPr="00FF0948">
        <w:rPr>
          <w:rFonts w:ascii="Times New Roman" w:eastAsia="Times New Roman" w:hAnsi="Times New Roman" w:cs="Times New Roman"/>
          <w:i/>
          <w:iCs/>
          <w:color w:val="000000"/>
          <w:sz w:val="24"/>
          <w:szCs w:val="24"/>
        </w:rPr>
        <w:tab/>
      </w:r>
      <w:r w:rsidRPr="00FF0948">
        <w:rPr>
          <w:rFonts w:ascii="Times New Roman" w:eastAsia="Times New Roman" w:hAnsi="Times New Roman" w:cs="Times New Roman"/>
          <w:i/>
          <w:iCs/>
          <w:color w:val="000000"/>
          <w:sz w:val="24"/>
          <w:szCs w:val="24"/>
        </w:rPr>
        <w:tab/>
      </w:r>
    </w:p>
    <w:p w14:paraId="6580CA7F" w14:textId="77777777" w:rsidR="00843886" w:rsidRDefault="00843886" w:rsidP="00522F99">
      <w:pPr>
        <w:spacing w:line="480" w:lineRule="auto"/>
        <w:jc w:val="center"/>
        <w:rPr>
          <w:rFonts w:ascii="Times New Roman" w:hAnsi="Times New Roman" w:cs="Times New Roman"/>
          <w:b/>
          <w:bCs/>
          <w:sz w:val="24"/>
          <w:szCs w:val="24"/>
        </w:rPr>
      </w:pPr>
    </w:p>
    <w:p w14:paraId="61197983" w14:textId="77777777" w:rsidR="00D9345D" w:rsidRDefault="00D9345D" w:rsidP="00D9345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CLC --- Marketing Expenses, Perceptual Mapping, and Organizational Chart Analysis</w:t>
      </w:r>
    </w:p>
    <w:p w14:paraId="257576AA" w14:textId="1CA52DC2" w:rsidR="00FF0948" w:rsidRPr="00F47439" w:rsidRDefault="00261A0C" w:rsidP="00CB535F">
      <w:pPr>
        <w:spacing w:before="220"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Part</w:t>
      </w:r>
      <w:r w:rsidR="00FF0948" w:rsidRPr="00F47439">
        <w:rPr>
          <w:rFonts w:ascii="Times New Roman" w:eastAsia="Times New Roman" w:hAnsi="Times New Roman" w:cs="Times New Roman"/>
          <w:b/>
          <w:bCs/>
          <w:color w:val="000000"/>
          <w:sz w:val="24"/>
          <w:szCs w:val="24"/>
        </w:rPr>
        <w:t xml:space="preserve"> 1:</w:t>
      </w:r>
      <w:r>
        <w:rPr>
          <w:rFonts w:ascii="Times New Roman" w:eastAsia="Times New Roman" w:hAnsi="Times New Roman" w:cs="Times New Roman"/>
          <w:b/>
          <w:bCs/>
          <w:color w:val="000000"/>
          <w:sz w:val="24"/>
          <w:szCs w:val="24"/>
        </w:rPr>
        <w:t xml:space="preserve"> </w:t>
      </w:r>
      <w:r w:rsidR="00D9345D">
        <w:rPr>
          <w:rFonts w:ascii="Times New Roman" w:eastAsia="Times New Roman" w:hAnsi="Times New Roman" w:cs="Times New Roman"/>
          <w:b/>
          <w:bCs/>
          <w:color w:val="000000"/>
          <w:sz w:val="24"/>
          <w:szCs w:val="24"/>
        </w:rPr>
        <w:t>Marketing Expenses Versus Rival Firms</w:t>
      </w:r>
    </w:p>
    <w:p w14:paraId="30710C42" w14:textId="77777777" w:rsidR="00250C9F" w:rsidRPr="00250C9F" w:rsidRDefault="00250C9F" w:rsidP="00250C9F">
      <w:pPr>
        <w:pStyle w:val="NormalWeb"/>
        <w:spacing w:before="240" w:beforeAutospacing="0" w:after="240" w:afterAutospacing="0"/>
        <w:ind w:left="2160" w:firstLine="720"/>
      </w:pPr>
      <w:r w:rsidRPr="00250C9F">
        <w:rPr>
          <w:color w:val="000000"/>
        </w:rPr>
        <w:t>Annual Report Information 2020</w:t>
      </w:r>
    </w:p>
    <w:p w14:paraId="7BF01218" w14:textId="366864A0" w:rsidR="00250C9F" w:rsidRPr="00250C9F" w:rsidRDefault="00250C9F" w:rsidP="00250C9F">
      <w:pPr>
        <w:pStyle w:val="NormalWeb"/>
        <w:spacing w:before="240" w:beforeAutospacing="0" w:after="240" w:afterAutospacing="0"/>
        <w:ind w:left="2880"/>
      </w:pPr>
      <w:r w:rsidRPr="00250C9F">
        <w:rPr>
          <w:color w:val="000000"/>
        </w:rPr>
        <w:t>        </w:t>
      </w:r>
      <w:r>
        <w:rPr>
          <w:color w:val="000000"/>
        </w:rPr>
        <w:tab/>
      </w:r>
      <w:r w:rsidRPr="00250C9F">
        <w:rPr>
          <w:color w:val="000000"/>
        </w:rPr>
        <w:t> $ in Millions</w:t>
      </w:r>
    </w:p>
    <w:p w14:paraId="43F325EB" w14:textId="450ECEA2" w:rsidR="00250C9F" w:rsidRPr="00250C9F" w:rsidRDefault="00250C9F" w:rsidP="00250C9F">
      <w:pPr>
        <w:pStyle w:val="NormalWeb"/>
        <w:spacing w:before="240" w:beforeAutospacing="0" w:after="240" w:afterAutospacing="0"/>
        <w:ind w:left="3600"/>
      </w:pPr>
      <w:r w:rsidRPr="00250C9F">
        <w:rPr>
          <w:color w:val="000000"/>
        </w:rPr>
        <w:t xml:space="preserve">Johnson &amp; Johnson    Procter &amp; Gamble               </w:t>
      </w:r>
      <w:proofErr w:type="spellStart"/>
      <w:r w:rsidRPr="00250C9F">
        <w:rPr>
          <w:color w:val="000000"/>
        </w:rPr>
        <w:t>L’Oreal</w:t>
      </w:r>
      <w:proofErr w:type="spellEnd"/>
    </w:p>
    <w:p w14:paraId="6202844E" w14:textId="149CA61F" w:rsidR="00250C9F" w:rsidRPr="00250C9F" w:rsidRDefault="00250C9F" w:rsidP="00250C9F">
      <w:pPr>
        <w:pStyle w:val="NormalWeb"/>
        <w:spacing w:before="240" w:beforeAutospacing="0" w:after="240" w:afterAutospacing="0"/>
      </w:pPr>
      <w:r w:rsidRPr="00250C9F">
        <w:rPr>
          <w:color w:val="000000"/>
        </w:rPr>
        <w:t> Marketing</w:t>
      </w:r>
      <w:r>
        <w:rPr>
          <w:color w:val="000000"/>
        </w:rPr>
        <w:t>/</w:t>
      </w:r>
      <w:r w:rsidRPr="00250C9F">
        <w:rPr>
          <w:color w:val="000000"/>
        </w:rPr>
        <w:t>Advertising Expen</w:t>
      </w:r>
      <w:r>
        <w:rPr>
          <w:color w:val="000000"/>
        </w:rPr>
        <w:t>se</w:t>
      </w:r>
      <w:r w:rsidRPr="00250C9F">
        <w:rPr>
          <w:color w:val="000000"/>
        </w:rPr>
        <w:t xml:space="preserve"> </w:t>
      </w:r>
      <w:r w:rsidRPr="00250C9F">
        <w:rPr>
          <w:rStyle w:val="apple-tab-span"/>
          <w:color w:val="000000"/>
        </w:rPr>
        <w:tab/>
      </w:r>
      <w:r w:rsidRPr="00250C9F">
        <w:rPr>
          <w:color w:val="000000"/>
        </w:rPr>
        <w:t xml:space="preserve">          $22,084        </w:t>
      </w:r>
      <w:r>
        <w:rPr>
          <w:color w:val="000000"/>
        </w:rPr>
        <w:t xml:space="preserve">          </w:t>
      </w:r>
      <w:r w:rsidRPr="00250C9F">
        <w:rPr>
          <w:color w:val="000000"/>
        </w:rPr>
        <w:t>$19,994                          $15,321</w:t>
      </w:r>
    </w:p>
    <w:p w14:paraId="3571593E" w14:textId="3474661B" w:rsidR="00261A0C" w:rsidRPr="00D9345D" w:rsidRDefault="00FF0948" w:rsidP="00261A0C">
      <w:pPr>
        <w:spacing w:before="220" w:after="0" w:line="480" w:lineRule="auto"/>
        <w:rPr>
          <w:rFonts w:ascii="Times New Roman" w:eastAsia="Times New Roman" w:hAnsi="Times New Roman" w:cs="Times New Roman"/>
          <w:b/>
          <w:bCs/>
          <w:sz w:val="24"/>
          <w:szCs w:val="24"/>
        </w:rPr>
      </w:pPr>
      <w:r w:rsidRPr="00FF0948">
        <w:rPr>
          <w:rFonts w:ascii="Times New Roman" w:eastAsia="Times New Roman" w:hAnsi="Times New Roman" w:cs="Times New Roman"/>
          <w:color w:val="000000"/>
          <w:sz w:val="24"/>
          <w:szCs w:val="24"/>
        </w:rPr>
        <w:lastRenderedPageBreak/>
        <w:tab/>
      </w:r>
      <w:r w:rsidR="00D9345D" w:rsidRPr="00D9345D">
        <w:rPr>
          <w:rFonts w:ascii="Times New Roman" w:hAnsi="Times New Roman" w:cs="Times New Roman"/>
          <w:color w:val="000000"/>
          <w:sz w:val="24"/>
          <w:szCs w:val="24"/>
          <w:shd w:val="clear" w:color="auto" w:fill="FFFFFF"/>
        </w:rPr>
        <w:t>Prepare a 250-750-word report to suggest implications for your company in terms of marketing or advertising expenditures going forward as needed to implement strategies</w:t>
      </w:r>
    </w:p>
    <w:p w14:paraId="7EB7DF54" w14:textId="2924F7E9" w:rsidR="00F47439" w:rsidRDefault="00261A0C" w:rsidP="00CB535F">
      <w:pPr>
        <w:spacing w:before="220"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Part</w:t>
      </w:r>
      <w:r w:rsidR="00FF0948" w:rsidRPr="00F47439">
        <w:rPr>
          <w:rFonts w:ascii="Times New Roman" w:eastAsia="Times New Roman" w:hAnsi="Times New Roman" w:cs="Times New Roman"/>
          <w:b/>
          <w:bCs/>
          <w:color w:val="000000"/>
          <w:sz w:val="24"/>
          <w:szCs w:val="24"/>
        </w:rPr>
        <w:t xml:space="preserve"> 2:</w:t>
      </w:r>
      <w:r>
        <w:rPr>
          <w:rFonts w:ascii="Times New Roman" w:eastAsia="Times New Roman" w:hAnsi="Times New Roman" w:cs="Times New Roman"/>
          <w:b/>
          <w:bCs/>
          <w:color w:val="000000"/>
          <w:sz w:val="24"/>
          <w:szCs w:val="24"/>
        </w:rPr>
        <w:t xml:space="preserve"> </w:t>
      </w:r>
      <w:r w:rsidR="00D9345D">
        <w:rPr>
          <w:rFonts w:ascii="Times New Roman" w:eastAsia="Times New Roman" w:hAnsi="Times New Roman" w:cs="Times New Roman"/>
          <w:b/>
          <w:bCs/>
          <w:color w:val="000000"/>
          <w:sz w:val="24"/>
          <w:szCs w:val="24"/>
        </w:rPr>
        <w:t>Perceptual Mapping</w:t>
      </w:r>
    </w:p>
    <w:p w14:paraId="0A4781A9" w14:textId="5C87D2EE" w:rsidR="00D9345D" w:rsidRDefault="00D9345D" w:rsidP="00CB535F">
      <w:pPr>
        <w:spacing w:before="220" w:after="0" w:line="240" w:lineRule="auto"/>
        <w:jc w:val="center"/>
        <w:rPr>
          <w:rFonts w:ascii="Times New Roman" w:eastAsia="Times New Roman" w:hAnsi="Times New Roman" w:cs="Times New Roman"/>
          <w:b/>
          <w:bCs/>
          <w:color w:val="000000"/>
          <w:sz w:val="24"/>
          <w:szCs w:val="24"/>
        </w:rPr>
      </w:pPr>
      <w:r w:rsidRPr="00D9345D">
        <w:rPr>
          <w:noProof/>
        </w:rPr>
        <w:drawing>
          <wp:inline distT="0" distB="0" distL="0" distR="0" wp14:anchorId="3295EE95" wp14:editId="6F1039D7">
            <wp:extent cx="5943600" cy="276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762250"/>
                    </a:xfrm>
                    <a:prstGeom prst="rect">
                      <a:avLst/>
                    </a:prstGeom>
                  </pic:spPr>
                </pic:pic>
              </a:graphicData>
            </a:graphic>
          </wp:inline>
        </w:drawing>
      </w:r>
    </w:p>
    <w:p w14:paraId="2A41492B" w14:textId="77777777" w:rsidR="00D9345D" w:rsidRDefault="00D9345D" w:rsidP="00D9345D">
      <w:pPr>
        <w:spacing w:after="0" w:line="240" w:lineRule="auto"/>
        <w:rPr>
          <w:rFonts w:ascii="Trebuchet MS" w:eastAsia="Times New Roman" w:hAnsi="Trebuchet MS" w:cs="Times New Roman"/>
          <w:color w:val="000000"/>
          <w:sz w:val="18"/>
          <w:szCs w:val="18"/>
        </w:rPr>
      </w:pPr>
    </w:p>
    <w:p w14:paraId="68B90E51" w14:textId="3BE7F446" w:rsidR="00D9345D" w:rsidRPr="00D9345D" w:rsidRDefault="00D9345D" w:rsidP="00D9345D">
      <w:pPr>
        <w:spacing w:after="0" w:line="480" w:lineRule="auto"/>
        <w:ind w:firstLine="720"/>
        <w:contextualSpacing/>
        <w:rPr>
          <w:rFonts w:ascii="Times New Roman" w:eastAsia="Times New Roman" w:hAnsi="Times New Roman" w:cs="Times New Roman"/>
          <w:sz w:val="24"/>
          <w:szCs w:val="24"/>
        </w:rPr>
      </w:pPr>
      <w:r w:rsidRPr="00D9345D">
        <w:rPr>
          <w:rFonts w:ascii="Times New Roman" w:eastAsia="Times New Roman" w:hAnsi="Times New Roman" w:cs="Times New Roman"/>
          <w:color w:val="000000"/>
          <w:sz w:val="24"/>
          <w:szCs w:val="24"/>
        </w:rPr>
        <w:t xml:space="preserve">This perceptual map is for Johnson &amp; Johnson’s </w:t>
      </w:r>
      <w:r>
        <w:rPr>
          <w:rFonts w:ascii="Times New Roman" w:eastAsia="Times New Roman" w:hAnsi="Times New Roman" w:cs="Times New Roman"/>
          <w:color w:val="000000"/>
          <w:sz w:val="24"/>
          <w:szCs w:val="24"/>
        </w:rPr>
        <w:t xml:space="preserve">(J &amp; J) </w:t>
      </w:r>
      <w:r w:rsidRPr="00D9345D">
        <w:rPr>
          <w:rFonts w:ascii="Times New Roman" w:eastAsia="Times New Roman" w:hAnsi="Times New Roman" w:cs="Times New Roman"/>
          <w:color w:val="000000"/>
          <w:sz w:val="24"/>
          <w:szCs w:val="24"/>
        </w:rPr>
        <w:t xml:space="preserve">skin care brands and six competitors. Since </w:t>
      </w:r>
      <w:r>
        <w:rPr>
          <w:rFonts w:ascii="Times New Roman" w:eastAsia="Times New Roman" w:hAnsi="Times New Roman" w:cs="Times New Roman"/>
          <w:color w:val="000000"/>
          <w:sz w:val="24"/>
          <w:szCs w:val="24"/>
        </w:rPr>
        <w:t>J &amp; J</w:t>
      </w:r>
      <w:r w:rsidRPr="00D9345D">
        <w:rPr>
          <w:rFonts w:ascii="Times New Roman" w:eastAsia="Times New Roman" w:hAnsi="Times New Roman" w:cs="Times New Roman"/>
          <w:color w:val="000000"/>
          <w:sz w:val="24"/>
          <w:szCs w:val="24"/>
        </w:rPr>
        <w:t xml:space="preserve"> competes in the pharmaceutical, medical devices, and consumer health industry, there is no direct competitor. The perceptual map will focus on </w:t>
      </w:r>
      <w:r>
        <w:rPr>
          <w:rFonts w:ascii="Times New Roman" w:eastAsia="Times New Roman" w:hAnsi="Times New Roman" w:cs="Times New Roman"/>
          <w:color w:val="000000"/>
          <w:sz w:val="24"/>
          <w:szCs w:val="24"/>
        </w:rPr>
        <w:t>J &amp; J’s</w:t>
      </w:r>
      <w:r w:rsidRPr="00D9345D">
        <w:rPr>
          <w:rFonts w:ascii="Times New Roman" w:eastAsia="Times New Roman" w:hAnsi="Times New Roman" w:cs="Times New Roman"/>
          <w:color w:val="000000"/>
          <w:sz w:val="24"/>
          <w:szCs w:val="24"/>
        </w:rPr>
        <w:t xml:space="preserve"> skin care products, which includes Neutrogena, Aveeno, Clean &amp; Clear, and Dr. </w:t>
      </w:r>
      <w:proofErr w:type="spellStart"/>
      <w:r w:rsidRPr="00D9345D">
        <w:rPr>
          <w:rFonts w:ascii="Times New Roman" w:eastAsia="Times New Roman" w:hAnsi="Times New Roman" w:cs="Times New Roman"/>
          <w:color w:val="000000"/>
          <w:sz w:val="24"/>
          <w:szCs w:val="24"/>
        </w:rPr>
        <w:t>CiLabo</w:t>
      </w:r>
      <w:proofErr w:type="spellEnd"/>
      <w:r w:rsidRPr="00D9345D">
        <w:rPr>
          <w:rFonts w:ascii="Times New Roman" w:eastAsia="Times New Roman" w:hAnsi="Times New Roman" w:cs="Times New Roman"/>
          <w:color w:val="000000"/>
          <w:sz w:val="24"/>
          <w:szCs w:val="24"/>
        </w:rPr>
        <w:t>, against competitors for price and quality. Using these products with perceptual mapping helps strategists ensure that money for marketing is spent wisely (David et. al., 2020). This map will also help the company understand which brands are doing well, identify problems with underperforming brands, and to visualize potential markets that could serve as a new focus for the company (David et. al., 2020).</w:t>
      </w:r>
    </w:p>
    <w:p w14:paraId="6FD27192" w14:textId="236455CC" w:rsidR="00D9345D" w:rsidRDefault="00D9345D" w:rsidP="00C8024B">
      <w:pPr>
        <w:spacing w:before="220" w:after="0" w:line="480" w:lineRule="auto"/>
        <w:ind w:firstLine="720"/>
        <w:contextualSpacing/>
        <w:rPr>
          <w:rFonts w:ascii="Times New Roman" w:eastAsia="Times New Roman" w:hAnsi="Times New Roman" w:cs="Times New Roman"/>
          <w:b/>
          <w:bCs/>
          <w:color w:val="000000"/>
          <w:sz w:val="24"/>
          <w:szCs w:val="24"/>
        </w:rPr>
      </w:pPr>
      <w:r w:rsidRPr="00D9345D">
        <w:rPr>
          <w:rFonts w:ascii="Times New Roman" w:eastAsia="Times New Roman" w:hAnsi="Times New Roman" w:cs="Times New Roman"/>
          <w:color w:val="000000"/>
          <w:sz w:val="24"/>
          <w:szCs w:val="24"/>
        </w:rPr>
        <w:t xml:space="preserve">All four Johnson &amp; Johnson </w:t>
      </w:r>
      <w:r>
        <w:rPr>
          <w:rFonts w:ascii="Times New Roman" w:eastAsia="Times New Roman" w:hAnsi="Times New Roman" w:cs="Times New Roman"/>
          <w:color w:val="000000"/>
          <w:sz w:val="24"/>
          <w:szCs w:val="24"/>
        </w:rPr>
        <w:t xml:space="preserve">(J &amp; J) </w:t>
      </w:r>
      <w:r w:rsidRPr="00D9345D">
        <w:rPr>
          <w:rFonts w:ascii="Times New Roman" w:eastAsia="Times New Roman" w:hAnsi="Times New Roman" w:cs="Times New Roman"/>
          <w:color w:val="000000"/>
          <w:sz w:val="24"/>
          <w:szCs w:val="24"/>
        </w:rPr>
        <w:t xml:space="preserve">brands span multiple price points and cater to multiple audiences. The organization does well for having all products dermatologists recommended. In the US, </w:t>
      </w:r>
      <w:r>
        <w:rPr>
          <w:rFonts w:ascii="Times New Roman" w:eastAsia="Times New Roman" w:hAnsi="Times New Roman" w:cs="Times New Roman"/>
          <w:color w:val="000000"/>
          <w:sz w:val="24"/>
          <w:szCs w:val="24"/>
        </w:rPr>
        <w:t>J &amp; J</w:t>
      </w:r>
      <w:r w:rsidRPr="00D9345D">
        <w:rPr>
          <w:rFonts w:ascii="Times New Roman" w:eastAsia="Times New Roman" w:hAnsi="Times New Roman" w:cs="Times New Roman"/>
          <w:color w:val="000000"/>
          <w:sz w:val="24"/>
          <w:szCs w:val="24"/>
        </w:rPr>
        <w:t xml:space="preserve"> products have the highest market share for skin health products with 52% (</w:t>
      </w:r>
      <w:proofErr w:type="spellStart"/>
      <w:r w:rsidRPr="00D9345D">
        <w:rPr>
          <w:rFonts w:ascii="Times New Roman" w:eastAsia="Times New Roman" w:hAnsi="Times New Roman" w:cs="Times New Roman"/>
          <w:color w:val="000000"/>
          <w:sz w:val="24"/>
          <w:szCs w:val="24"/>
        </w:rPr>
        <w:t>Diment</w:t>
      </w:r>
      <w:proofErr w:type="spellEnd"/>
      <w:r w:rsidRPr="00D9345D">
        <w:rPr>
          <w:rFonts w:ascii="Times New Roman" w:eastAsia="Times New Roman" w:hAnsi="Times New Roman" w:cs="Times New Roman"/>
          <w:color w:val="000000"/>
          <w:sz w:val="24"/>
          <w:szCs w:val="24"/>
        </w:rPr>
        <w:t xml:space="preserve">, 2020). It is not recommended to diversify the brands, but to have Clean &amp; </w:t>
      </w:r>
      <w:r w:rsidRPr="00D9345D">
        <w:rPr>
          <w:rFonts w:ascii="Times New Roman" w:eastAsia="Times New Roman" w:hAnsi="Times New Roman" w:cs="Times New Roman"/>
          <w:color w:val="000000"/>
          <w:sz w:val="24"/>
          <w:szCs w:val="24"/>
        </w:rPr>
        <w:lastRenderedPageBreak/>
        <w:t>Clear’s marketing team focus on spotlighting that its products do not contain fragrance or dyes and does not leave residue after rinsing (</w:t>
      </w:r>
      <w:proofErr w:type="spellStart"/>
      <w:r w:rsidRPr="00D9345D">
        <w:rPr>
          <w:rFonts w:ascii="Times New Roman" w:eastAsia="Times New Roman" w:hAnsi="Times New Roman" w:cs="Times New Roman"/>
          <w:color w:val="000000"/>
          <w:sz w:val="24"/>
          <w:szCs w:val="24"/>
        </w:rPr>
        <w:t>Diment</w:t>
      </w:r>
      <w:proofErr w:type="spellEnd"/>
      <w:r w:rsidRPr="00D9345D">
        <w:rPr>
          <w:rFonts w:ascii="Times New Roman" w:eastAsia="Times New Roman" w:hAnsi="Times New Roman" w:cs="Times New Roman"/>
          <w:color w:val="000000"/>
          <w:sz w:val="24"/>
          <w:szCs w:val="24"/>
        </w:rPr>
        <w:t xml:space="preserve">, 2020). The same recommendation would be suggested for Dr. </w:t>
      </w:r>
      <w:proofErr w:type="spellStart"/>
      <w:r w:rsidRPr="00D9345D">
        <w:rPr>
          <w:rFonts w:ascii="Times New Roman" w:eastAsia="Times New Roman" w:hAnsi="Times New Roman" w:cs="Times New Roman"/>
          <w:color w:val="000000"/>
          <w:sz w:val="24"/>
          <w:szCs w:val="24"/>
        </w:rPr>
        <w:t>CiLabo’s</w:t>
      </w:r>
      <w:proofErr w:type="spellEnd"/>
      <w:r w:rsidRPr="00D9345D">
        <w:rPr>
          <w:rFonts w:ascii="Times New Roman" w:eastAsia="Times New Roman" w:hAnsi="Times New Roman" w:cs="Times New Roman"/>
          <w:color w:val="000000"/>
          <w:sz w:val="24"/>
          <w:szCs w:val="24"/>
        </w:rPr>
        <w:t xml:space="preserve"> and focus that this brand is the number one doctor recommended products. With focus on Clean &amp; Clean and Dr. </w:t>
      </w:r>
      <w:proofErr w:type="spellStart"/>
      <w:r w:rsidRPr="00D9345D">
        <w:rPr>
          <w:rFonts w:ascii="Times New Roman" w:eastAsia="Times New Roman" w:hAnsi="Times New Roman" w:cs="Times New Roman"/>
          <w:color w:val="000000"/>
          <w:sz w:val="24"/>
          <w:szCs w:val="24"/>
        </w:rPr>
        <w:t>CiLabo</w:t>
      </w:r>
      <w:proofErr w:type="spellEnd"/>
      <w:r w:rsidRPr="00D9345D">
        <w:rPr>
          <w:rFonts w:ascii="Times New Roman" w:eastAsia="Times New Roman" w:hAnsi="Times New Roman" w:cs="Times New Roman"/>
          <w:color w:val="000000"/>
          <w:sz w:val="24"/>
          <w:szCs w:val="24"/>
        </w:rPr>
        <w:t>, this will boost awareness of the both brands.</w:t>
      </w:r>
      <w:r w:rsidRPr="00D9345D">
        <w:rPr>
          <w:rFonts w:ascii="Times New Roman" w:eastAsia="Times New Roman" w:hAnsi="Times New Roman" w:cs="Times New Roman"/>
          <w:color w:val="000000"/>
          <w:sz w:val="24"/>
          <w:szCs w:val="24"/>
        </w:rPr>
        <w:br/>
      </w:r>
    </w:p>
    <w:p w14:paraId="25577C80" w14:textId="553D0F92" w:rsidR="00D9345D" w:rsidRDefault="00D9345D" w:rsidP="00D9345D">
      <w:pPr>
        <w:spacing w:before="220"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Part</w:t>
      </w:r>
      <w:r w:rsidRPr="00F47439">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3</w:t>
      </w:r>
      <w:r w:rsidRPr="00F4743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Organizational Chart Analysis</w:t>
      </w:r>
    </w:p>
    <w:p w14:paraId="228B3885" w14:textId="46DC8B2F" w:rsidR="00C8024B" w:rsidRPr="00F47439" w:rsidRDefault="00C8024B" w:rsidP="00C8024B">
      <w:pPr>
        <w:spacing w:before="220" w:after="0" w:line="240" w:lineRule="auto"/>
        <w:rPr>
          <w:rFonts w:ascii="Times New Roman" w:eastAsia="Times New Roman" w:hAnsi="Times New Roman" w:cs="Times New Roman"/>
          <w:b/>
          <w:bCs/>
          <w:color w:val="000000"/>
          <w:sz w:val="24"/>
          <w:szCs w:val="24"/>
        </w:rPr>
      </w:pPr>
      <w:r>
        <w:rPr>
          <w:rFonts w:ascii="Cambria" w:hAnsi="Cambria"/>
          <w:color w:val="000000"/>
        </w:rPr>
        <w:t>Current Organization Chart:</w:t>
      </w:r>
    </w:p>
    <w:p w14:paraId="4E4B3823" w14:textId="6FABA571" w:rsidR="00D9345D" w:rsidRPr="00F47439" w:rsidRDefault="00C8024B" w:rsidP="00CB535F">
      <w:pPr>
        <w:spacing w:before="220" w:after="0" w:line="240" w:lineRule="auto"/>
        <w:jc w:val="center"/>
        <w:rPr>
          <w:rFonts w:ascii="Times New Roman" w:eastAsia="Times New Roman" w:hAnsi="Times New Roman" w:cs="Times New Roman"/>
          <w:b/>
          <w:bCs/>
          <w:color w:val="000000"/>
          <w:sz w:val="24"/>
          <w:szCs w:val="24"/>
        </w:rPr>
      </w:pPr>
      <w:r>
        <w:rPr>
          <w:rFonts w:ascii="Cambria" w:hAnsi="Cambria"/>
          <w:noProof/>
          <w:color w:val="000000"/>
          <w:bdr w:val="none" w:sz="0" w:space="0" w:color="auto" w:frame="1"/>
        </w:rPr>
        <w:drawing>
          <wp:inline distT="0" distB="0" distL="0" distR="0" wp14:anchorId="3E71C95C" wp14:editId="7FD62457">
            <wp:extent cx="5943600" cy="2971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6ECD7B06" w14:textId="6D511925" w:rsidR="00261A0C" w:rsidRDefault="00261A0C" w:rsidP="00261A0C">
      <w:pPr>
        <w:spacing w:before="220" w:after="0" w:line="480" w:lineRule="auto"/>
        <w:contextualSpacing/>
        <w:rPr>
          <w:rFonts w:ascii="Times New Roman" w:eastAsia="Times New Roman" w:hAnsi="Times New Roman" w:cs="Times New Roman"/>
          <w:color w:val="000000"/>
          <w:sz w:val="24"/>
          <w:szCs w:val="24"/>
        </w:rPr>
      </w:pPr>
    </w:p>
    <w:p w14:paraId="57532D1A" w14:textId="77777777" w:rsidR="006A0DC8" w:rsidRDefault="006A0DC8" w:rsidP="00C8024B">
      <w:pPr>
        <w:spacing w:before="220" w:after="0" w:line="480" w:lineRule="auto"/>
        <w:contextualSpacing/>
        <w:rPr>
          <w:rFonts w:ascii="Times New Roman" w:eastAsia="Times New Roman" w:hAnsi="Times New Roman" w:cs="Times New Roman"/>
          <w:color w:val="000000"/>
          <w:sz w:val="24"/>
          <w:szCs w:val="24"/>
        </w:rPr>
      </w:pPr>
    </w:p>
    <w:p w14:paraId="16E7744D" w14:textId="09CEA316" w:rsidR="00C8024B" w:rsidRPr="00C8024B" w:rsidRDefault="00C8024B" w:rsidP="00C8024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1 - Chairman of the Board/CEO</w:t>
      </w:r>
    </w:p>
    <w:p w14:paraId="4865796D" w14:textId="7AD5B902" w:rsidR="00C8024B" w:rsidRPr="00C8024B" w:rsidRDefault="00C8024B" w:rsidP="00C8024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2 - Vice Chairman of Executive Committee</w:t>
      </w:r>
    </w:p>
    <w:p w14:paraId="77F02110" w14:textId="2A573D25" w:rsidR="00C8024B" w:rsidRPr="00C8024B" w:rsidRDefault="00C8024B" w:rsidP="00C8024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3 – Vice Chairman of Executive Committee and Chief Scientific Officer</w:t>
      </w:r>
    </w:p>
    <w:p w14:paraId="5231542E" w14:textId="5163DED5" w:rsidR="00C8024B" w:rsidRPr="00C8024B" w:rsidRDefault="00C8024B" w:rsidP="00C8024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4 - Executive Vice President, Chief Human Resources Officer</w:t>
      </w:r>
    </w:p>
    <w:p w14:paraId="49773BCE" w14:textId="660DFC2F" w:rsidR="00C8024B" w:rsidRPr="00C8024B" w:rsidRDefault="00C8024B" w:rsidP="00C8024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5- Executive Vice President, Worldwide Chairman, Medical Devices</w:t>
      </w:r>
    </w:p>
    <w:p w14:paraId="7E3E3888" w14:textId="5F64FA5D" w:rsidR="00C8024B" w:rsidRPr="00C8024B" w:rsidRDefault="00C8024B" w:rsidP="00C8024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6 - Executive Vice President, Worldwide Chairman, Consumer Health</w:t>
      </w:r>
    </w:p>
    <w:p w14:paraId="340BAC6C" w14:textId="6B1F264A" w:rsidR="00C8024B" w:rsidRPr="00C8024B" w:rsidRDefault="00C8024B" w:rsidP="00C8024B">
      <w:pPr>
        <w:spacing w:before="220" w:after="0" w:line="480" w:lineRule="auto"/>
        <w:ind w:left="720" w:hanging="720"/>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lastRenderedPageBreak/>
        <w:t>7 - Executive Vice President, Global Corporate Affairs Officer &amp; Chief Communications Officer</w:t>
      </w:r>
    </w:p>
    <w:p w14:paraId="3EE27E2E" w14:textId="7725781F" w:rsidR="00C8024B" w:rsidRPr="00C8024B" w:rsidRDefault="00C8024B" w:rsidP="00C8024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8 – Executive Vice President, Worldwide Chairman, Pharmaceuticals</w:t>
      </w:r>
    </w:p>
    <w:p w14:paraId="120F877A" w14:textId="4A6B0E2F" w:rsidR="00C8024B" w:rsidRPr="00C8024B" w:rsidRDefault="00C8024B" w:rsidP="00C8024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9 – Executive Vice President, General Counsel</w:t>
      </w:r>
    </w:p>
    <w:p w14:paraId="78CD01D9" w14:textId="50D91B55" w:rsidR="00C8024B" w:rsidRPr="00C8024B" w:rsidRDefault="00C8024B" w:rsidP="00C8024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10 – Executive Vice President &amp; Chief Global Supply Chain Officer</w:t>
      </w:r>
    </w:p>
    <w:p w14:paraId="5B3E8E36" w14:textId="27BB59EA" w:rsidR="00C8024B" w:rsidRDefault="00C8024B" w:rsidP="00C8024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11 – Executive Vice President &amp; Chief Financial Officer</w:t>
      </w:r>
    </w:p>
    <w:p w14:paraId="5EF1FD51" w14:textId="0FC03829" w:rsidR="00261A0C" w:rsidRDefault="00261A0C" w:rsidP="00261A0C">
      <w:pPr>
        <w:spacing w:before="220" w:after="0" w:line="480" w:lineRule="auto"/>
        <w:contextualSpacing/>
        <w:rPr>
          <w:rFonts w:ascii="Times New Roman" w:eastAsia="Times New Roman" w:hAnsi="Times New Roman" w:cs="Times New Roman"/>
          <w:b/>
          <w:bCs/>
          <w:color w:val="000000"/>
          <w:sz w:val="24"/>
          <w:szCs w:val="24"/>
        </w:rPr>
      </w:pPr>
    </w:p>
    <w:p w14:paraId="371BDA8C" w14:textId="07194DED" w:rsidR="00261A0C" w:rsidRDefault="00C8024B" w:rsidP="00261A0C">
      <w:pPr>
        <w:spacing w:before="220" w:after="0" w:line="48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509DF99" wp14:editId="3178EC98">
            <wp:extent cx="5492750" cy="3200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2750" cy="3200400"/>
                    </a:xfrm>
                    <a:prstGeom prst="rect">
                      <a:avLst/>
                    </a:prstGeom>
                    <a:noFill/>
                  </pic:spPr>
                </pic:pic>
              </a:graphicData>
            </a:graphic>
          </wp:inline>
        </w:drawing>
      </w:r>
    </w:p>
    <w:p w14:paraId="45DF4B0C" w14:textId="77777777" w:rsidR="00D34DA0" w:rsidRDefault="00D34DA0" w:rsidP="00B87D17">
      <w:pPr>
        <w:spacing w:after="0" w:line="240" w:lineRule="auto"/>
        <w:ind w:left="2880" w:firstLine="720"/>
        <w:rPr>
          <w:rFonts w:ascii="Times New Roman" w:eastAsia="Times New Roman" w:hAnsi="Times New Roman" w:cs="Times New Roman"/>
          <w:color w:val="000000"/>
          <w:sz w:val="24"/>
          <w:szCs w:val="24"/>
        </w:rPr>
      </w:pPr>
    </w:p>
    <w:p w14:paraId="0AF8CDAE" w14:textId="77777777" w:rsidR="00C8024B" w:rsidRDefault="00C8024B" w:rsidP="00C8024B">
      <w:r>
        <w:t>1 – Chairperson of the Board</w:t>
      </w:r>
    </w:p>
    <w:p w14:paraId="05F74E9A" w14:textId="77777777" w:rsidR="00C8024B" w:rsidRDefault="00C8024B" w:rsidP="00C8024B">
      <w:r>
        <w:t>2 – CEO</w:t>
      </w:r>
    </w:p>
    <w:p w14:paraId="7B8F1ADF" w14:textId="77777777" w:rsidR="00C8024B" w:rsidRDefault="00C8024B" w:rsidP="00C8024B">
      <w:r>
        <w:t>3 – Chief Scientific Officer</w:t>
      </w:r>
    </w:p>
    <w:p w14:paraId="3C06CE4E" w14:textId="77777777" w:rsidR="00C8024B" w:rsidRDefault="00C8024B" w:rsidP="00C8024B">
      <w:r>
        <w:t>4 – Chief Human Resources Officer</w:t>
      </w:r>
    </w:p>
    <w:p w14:paraId="6C255263" w14:textId="77777777" w:rsidR="00C8024B" w:rsidRDefault="00C8024B" w:rsidP="00C8024B">
      <w:r>
        <w:t>5 – Chief Global Corporate Affairs Officer</w:t>
      </w:r>
    </w:p>
    <w:p w14:paraId="6ED687D0" w14:textId="77777777" w:rsidR="00C8024B" w:rsidRDefault="00C8024B" w:rsidP="00C8024B">
      <w:r>
        <w:t>6 – Chief Financial Officer</w:t>
      </w:r>
    </w:p>
    <w:p w14:paraId="37252D79" w14:textId="77777777" w:rsidR="00C8024B" w:rsidRDefault="00C8024B" w:rsidP="00C8024B">
      <w:r>
        <w:t>7 – Chief Communications Officer</w:t>
      </w:r>
    </w:p>
    <w:p w14:paraId="284E5EFD" w14:textId="77777777" w:rsidR="00C8024B" w:rsidRDefault="00C8024B" w:rsidP="00C8024B">
      <w:r>
        <w:t>8– Chief General Counsel</w:t>
      </w:r>
    </w:p>
    <w:p w14:paraId="619ED631" w14:textId="77777777" w:rsidR="00C8024B" w:rsidRDefault="00C8024B" w:rsidP="00C8024B">
      <w:r>
        <w:t>9 – Chief Global Supply Chain Officer</w:t>
      </w:r>
    </w:p>
    <w:p w14:paraId="258BFE2E" w14:textId="77777777" w:rsidR="00C8024B" w:rsidRDefault="00C8024B" w:rsidP="00C8024B">
      <w:r>
        <w:t>10 – President of Worldwide Pharmaceuticals</w:t>
      </w:r>
    </w:p>
    <w:p w14:paraId="06A2DF2A" w14:textId="77777777" w:rsidR="00C8024B" w:rsidRDefault="00C8024B" w:rsidP="00C8024B">
      <w:r>
        <w:lastRenderedPageBreak/>
        <w:t>11 – President of Worldwide Medical Devices</w:t>
      </w:r>
    </w:p>
    <w:p w14:paraId="3158076E" w14:textId="5975320F" w:rsidR="00C8024B" w:rsidRDefault="00C8024B" w:rsidP="00C8024B">
      <w:r>
        <w:t>12 – President of Worldwide Consumer Health</w:t>
      </w:r>
    </w:p>
    <w:p w14:paraId="000E514E" w14:textId="4051C75F" w:rsidR="00C8024B" w:rsidRDefault="00C8024B" w:rsidP="00C8024B"/>
    <w:p w14:paraId="1C5A5D89" w14:textId="3439803C" w:rsidR="00C8024B" w:rsidRPr="00C8024B" w:rsidRDefault="00C8024B" w:rsidP="00C8024B">
      <w:pPr>
        <w:rPr>
          <w:rFonts w:ascii="Times New Roman" w:hAnsi="Times New Roman" w:cs="Times New Roman"/>
          <w:sz w:val="24"/>
          <w:szCs w:val="24"/>
        </w:rPr>
      </w:pPr>
      <w:r w:rsidRPr="00C8024B">
        <w:rPr>
          <w:rFonts w:ascii="Times New Roman" w:hAnsi="Times New Roman" w:cs="Times New Roman"/>
          <w:sz w:val="24"/>
          <w:szCs w:val="24"/>
        </w:rPr>
        <w:t>Write a 250-500-word overview to detail the specific changes, associated costs, and recommendations you made</w:t>
      </w:r>
    </w:p>
    <w:p w14:paraId="46237990" w14:textId="77777777" w:rsidR="00D34DA0" w:rsidRDefault="00D34DA0" w:rsidP="00C8024B">
      <w:pPr>
        <w:spacing w:after="0" w:line="240" w:lineRule="auto"/>
        <w:rPr>
          <w:rFonts w:ascii="Times New Roman" w:eastAsia="Times New Roman" w:hAnsi="Times New Roman" w:cs="Times New Roman"/>
          <w:color w:val="000000"/>
          <w:sz w:val="24"/>
          <w:szCs w:val="24"/>
        </w:rPr>
      </w:pPr>
    </w:p>
    <w:p w14:paraId="2B42A53B"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70494A43"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58E74524"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2F2E3DA7"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470102D7"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27B3F094"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3C67FD9D"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52DA9624"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026766C0"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71E7ACC8"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23DB775E"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68D23267"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72C749E5"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344E7971"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26D3DA53"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3A61A069"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79181D25"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31F65C7E"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678BD476"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34888D3A"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6273457E"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10BC4839"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76356828"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178E36A7"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57CC9668"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11AEBA4C"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30E71E32"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5D5D1235" w14:textId="77777777" w:rsidR="00C8024B" w:rsidRDefault="00C8024B" w:rsidP="00D9345D">
      <w:pPr>
        <w:spacing w:after="0" w:line="240" w:lineRule="auto"/>
        <w:ind w:left="2880" w:firstLine="720"/>
        <w:rPr>
          <w:rFonts w:ascii="Times New Roman" w:eastAsia="Times New Roman" w:hAnsi="Times New Roman" w:cs="Times New Roman"/>
          <w:color w:val="000000"/>
          <w:sz w:val="24"/>
          <w:szCs w:val="24"/>
        </w:rPr>
      </w:pPr>
    </w:p>
    <w:p w14:paraId="110F0F67" w14:textId="77777777" w:rsidR="006A0DC8" w:rsidRDefault="006A0DC8" w:rsidP="00D9345D">
      <w:pPr>
        <w:spacing w:after="0" w:line="240" w:lineRule="auto"/>
        <w:ind w:left="2880" w:firstLine="720"/>
        <w:rPr>
          <w:rFonts w:ascii="Times New Roman" w:eastAsia="Times New Roman" w:hAnsi="Times New Roman" w:cs="Times New Roman"/>
          <w:color w:val="000000"/>
          <w:sz w:val="24"/>
          <w:szCs w:val="24"/>
        </w:rPr>
      </w:pPr>
    </w:p>
    <w:p w14:paraId="256EC8D4" w14:textId="6B1B4ABC" w:rsidR="00FF0948" w:rsidRPr="00D9345D" w:rsidRDefault="00FF0948" w:rsidP="00D9345D">
      <w:pPr>
        <w:spacing w:after="0" w:line="240" w:lineRule="auto"/>
        <w:ind w:left="2880" w:firstLine="720"/>
        <w:rPr>
          <w:rFonts w:ascii="Times New Roman" w:eastAsia="Times New Roman" w:hAnsi="Times New Roman" w:cs="Times New Roman"/>
          <w:color w:val="000000"/>
          <w:sz w:val="24"/>
          <w:szCs w:val="24"/>
        </w:rPr>
      </w:pPr>
      <w:r w:rsidRPr="00FF0948">
        <w:rPr>
          <w:rFonts w:ascii="Times New Roman" w:eastAsia="Times New Roman" w:hAnsi="Times New Roman" w:cs="Times New Roman"/>
          <w:color w:val="000000"/>
          <w:sz w:val="24"/>
          <w:szCs w:val="24"/>
        </w:rPr>
        <w:t>References</w:t>
      </w:r>
      <w:r w:rsidRPr="00FF0948">
        <w:rPr>
          <w:rFonts w:ascii="Times New Roman" w:eastAsia="Times New Roman" w:hAnsi="Times New Roman" w:cs="Times New Roman"/>
          <w:color w:val="000000"/>
          <w:sz w:val="24"/>
          <w:szCs w:val="24"/>
        </w:rPr>
        <w:br/>
      </w:r>
    </w:p>
    <w:p w14:paraId="6848CB86" w14:textId="7BB64D4E" w:rsidR="00C8024B" w:rsidRDefault="00C8024B" w:rsidP="00C8024B">
      <w:pPr>
        <w:spacing w:before="240" w:after="240" w:line="480" w:lineRule="auto"/>
        <w:ind w:left="720" w:hanging="720"/>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David, F. R., David, F. R., &amp; David, M. E. (2020). Strategic management concepts and cases: A competitive advantage approach (17th ed.). New York, NY: Pearson Education.</w:t>
      </w:r>
    </w:p>
    <w:p w14:paraId="32F124E5" w14:textId="7342E49A" w:rsidR="00C8024B" w:rsidRDefault="00C8024B" w:rsidP="00C8024B">
      <w:pPr>
        <w:spacing w:before="240" w:after="240" w:line="480" w:lineRule="auto"/>
        <w:ind w:left="720" w:hanging="720"/>
        <w:contextualSpacing/>
        <w:rPr>
          <w:rFonts w:ascii="Times New Roman" w:eastAsia="Times New Roman" w:hAnsi="Times New Roman" w:cs="Times New Roman"/>
          <w:color w:val="000000"/>
          <w:sz w:val="24"/>
          <w:szCs w:val="24"/>
        </w:rPr>
      </w:pPr>
      <w:proofErr w:type="spellStart"/>
      <w:r w:rsidRPr="00C8024B">
        <w:rPr>
          <w:rFonts w:ascii="Times New Roman" w:eastAsia="Times New Roman" w:hAnsi="Times New Roman" w:cs="Times New Roman"/>
          <w:color w:val="000000"/>
          <w:sz w:val="24"/>
          <w:szCs w:val="24"/>
        </w:rPr>
        <w:t>Diment</w:t>
      </w:r>
      <w:proofErr w:type="spellEnd"/>
      <w:r w:rsidRPr="00C8024B">
        <w:rPr>
          <w:rFonts w:ascii="Times New Roman" w:eastAsia="Times New Roman" w:hAnsi="Times New Roman" w:cs="Times New Roman"/>
          <w:color w:val="000000"/>
          <w:sz w:val="24"/>
          <w:szCs w:val="24"/>
        </w:rPr>
        <w:t>, D. (2020). Acne treatment manufacturing OTC. https://my-ibisworld-com.lopes.idm.oclc.org/us/en/industry-specialized/od4125/about</w:t>
      </w:r>
    </w:p>
    <w:p w14:paraId="651E9FDB" w14:textId="1BC0AD96" w:rsidR="00D9345D" w:rsidRDefault="00D9345D" w:rsidP="00D9345D">
      <w:pPr>
        <w:spacing w:before="240" w:after="240" w:line="240" w:lineRule="auto"/>
        <w:rPr>
          <w:rFonts w:ascii="Times New Roman" w:eastAsia="Times New Roman" w:hAnsi="Times New Roman" w:cs="Times New Roman"/>
          <w:sz w:val="24"/>
          <w:szCs w:val="24"/>
        </w:rPr>
      </w:pPr>
      <w:r w:rsidRPr="00D9345D">
        <w:rPr>
          <w:rFonts w:ascii="Times New Roman" w:eastAsia="Times New Roman" w:hAnsi="Times New Roman" w:cs="Times New Roman"/>
          <w:color w:val="000000"/>
          <w:sz w:val="24"/>
          <w:szCs w:val="24"/>
        </w:rPr>
        <w:t xml:space="preserve">Johnson &amp; Johnson. (2021). </w:t>
      </w:r>
      <w:proofErr w:type="gramStart"/>
      <w:r w:rsidRPr="00D9345D">
        <w:rPr>
          <w:rFonts w:ascii="Times New Roman" w:eastAsia="Times New Roman" w:hAnsi="Times New Roman" w:cs="Times New Roman"/>
          <w:i/>
          <w:iCs/>
          <w:color w:val="000000"/>
          <w:sz w:val="24"/>
          <w:szCs w:val="24"/>
        </w:rPr>
        <w:t>Investors</w:t>
      </w:r>
      <w:proofErr w:type="gramEnd"/>
      <w:r w:rsidRPr="00D9345D">
        <w:rPr>
          <w:rFonts w:ascii="Times New Roman" w:eastAsia="Times New Roman" w:hAnsi="Times New Roman" w:cs="Times New Roman"/>
          <w:i/>
          <w:iCs/>
          <w:color w:val="000000"/>
          <w:sz w:val="24"/>
          <w:szCs w:val="24"/>
        </w:rPr>
        <w:t xml:space="preserve"> information.</w:t>
      </w:r>
      <w:hyperlink r:id="rId11" w:history="1">
        <w:r w:rsidRPr="00D9345D">
          <w:rPr>
            <w:rFonts w:ascii="Times New Roman" w:eastAsia="Times New Roman" w:hAnsi="Times New Roman" w:cs="Times New Roman"/>
            <w:i/>
            <w:iCs/>
            <w:color w:val="000000"/>
            <w:sz w:val="24"/>
            <w:szCs w:val="24"/>
            <w:u w:val="single"/>
          </w:rPr>
          <w:t xml:space="preserve"> </w:t>
        </w:r>
        <w:r w:rsidRPr="00D9345D">
          <w:rPr>
            <w:rFonts w:ascii="Times New Roman" w:eastAsia="Times New Roman" w:hAnsi="Times New Roman" w:cs="Times New Roman"/>
            <w:color w:val="1155CC"/>
            <w:sz w:val="24"/>
            <w:szCs w:val="24"/>
            <w:u w:val="single"/>
          </w:rPr>
          <w:t>www.investor.jnj.com</w:t>
        </w:r>
      </w:hyperlink>
    </w:p>
    <w:p w14:paraId="49D01DE5" w14:textId="5837653E" w:rsidR="00C8024B" w:rsidRDefault="00C8024B" w:rsidP="00C8024B">
      <w:pPr>
        <w:spacing w:before="240" w:after="240" w:line="480" w:lineRule="auto"/>
        <w:ind w:left="720" w:hanging="720"/>
        <w:contextualSpacing/>
        <w:rPr>
          <w:rFonts w:ascii="Times New Roman" w:eastAsia="Times New Roman" w:hAnsi="Times New Roman" w:cs="Times New Roman"/>
          <w:sz w:val="24"/>
          <w:szCs w:val="24"/>
        </w:rPr>
      </w:pPr>
      <w:r w:rsidRPr="00C8024B">
        <w:rPr>
          <w:rFonts w:ascii="Times New Roman" w:eastAsia="Times New Roman" w:hAnsi="Times New Roman" w:cs="Times New Roman"/>
          <w:sz w:val="24"/>
          <w:szCs w:val="24"/>
        </w:rPr>
        <w:lastRenderedPageBreak/>
        <w:t xml:space="preserve">Johnson &amp; Johnson. (2021). </w:t>
      </w:r>
      <w:r w:rsidRPr="00C8024B">
        <w:rPr>
          <w:rFonts w:ascii="Times New Roman" w:eastAsia="Times New Roman" w:hAnsi="Times New Roman" w:cs="Times New Roman"/>
          <w:i/>
          <w:iCs/>
          <w:sz w:val="24"/>
          <w:szCs w:val="24"/>
        </w:rPr>
        <w:t xml:space="preserve">Our leadership </w:t>
      </w:r>
      <w:proofErr w:type="gramStart"/>
      <w:r w:rsidRPr="00C8024B">
        <w:rPr>
          <w:rFonts w:ascii="Times New Roman" w:eastAsia="Times New Roman" w:hAnsi="Times New Roman" w:cs="Times New Roman"/>
          <w:i/>
          <w:iCs/>
          <w:sz w:val="24"/>
          <w:szCs w:val="24"/>
        </w:rPr>
        <w:t>team</w:t>
      </w:r>
      <w:proofErr w:type="gramEnd"/>
      <w:r w:rsidRPr="00C8024B">
        <w:rPr>
          <w:rFonts w:ascii="Times New Roman" w:eastAsia="Times New Roman" w:hAnsi="Times New Roman" w:cs="Times New Roman"/>
          <w:sz w:val="24"/>
          <w:szCs w:val="24"/>
        </w:rPr>
        <w:t>. https://www.jnj.com/leadership/our-leadership-team?utm_source=bing&amp;utm_medium=cpc&amp;utm_campaign=BI-USA-ENG-PS-Corporate+Equity-BC-EX-RN-BRAND_LEADERSHIP&amp;utm_content=J%26J+-+Leadership+-+General+-+E&amp;utm_term=johnson+and+johnson+executives&amp;gclid=a44c9734ffca1be220adf7e05b8a56a9&amp;gclsrc=3p.ds&amp;ds_rl=1262818&amp;msclkid=a44c9734ffca1be220adf7e05b8a56a9</w:t>
      </w:r>
    </w:p>
    <w:p w14:paraId="26104BB7" w14:textId="5A357E6D" w:rsidR="00C8024B" w:rsidRDefault="00C8024B" w:rsidP="00C8024B">
      <w:pPr>
        <w:spacing w:after="0" w:line="480" w:lineRule="auto"/>
        <w:ind w:left="720" w:hanging="720"/>
        <w:contextualSpacing/>
        <w:rPr>
          <w:rFonts w:ascii="Times New Roman" w:eastAsia="Times New Roman" w:hAnsi="Times New Roman" w:cs="Times New Roman"/>
          <w:color w:val="000000"/>
          <w:sz w:val="24"/>
          <w:szCs w:val="24"/>
        </w:rPr>
      </w:pPr>
      <w:r w:rsidRPr="00C8024B">
        <w:rPr>
          <w:rFonts w:ascii="Times New Roman" w:hAnsi="Times New Roman" w:cs="Times New Roman"/>
          <w:color w:val="000000"/>
          <w:sz w:val="24"/>
          <w:szCs w:val="24"/>
        </w:rPr>
        <w:t>Leighton, M. &amp; Decker-Jacoby, K. (2021). The Insider reviews team test hundreds of skincare brands each year – these are the 24 we keep coming back to.</w:t>
      </w:r>
      <w:hyperlink r:id="rId12" w:history="1">
        <w:r w:rsidRPr="00C8024B">
          <w:rPr>
            <w:rStyle w:val="Hyperlink"/>
            <w:rFonts w:ascii="Times New Roman" w:hAnsi="Times New Roman" w:cs="Times New Roman"/>
            <w:color w:val="000000"/>
            <w:sz w:val="24"/>
            <w:szCs w:val="24"/>
          </w:rPr>
          <w:t xml:space="preserve"> </w:t>
        </w:r>
        <w:r w:rsidRPr="00C8024B">
          <w:rPr>
            <w:rStyle w:val="Hyperlink"/>
            <w:rFonts w:ascii="Times New Roman" w:hAnsi="Times New Roman" w:cs="Times New Roman"/>
            <w:color w:val="800080"/>
            <w:sz w:val="24"/>
            <w:szCs w:val="24"/>
          </w:rPr>
          <w:t>https://www.insider.com/best-skincare-brands</w:t>
        </w:r>
      </w:hyperlink>
    </w:p>
    <w:p w14:paraId="6C038CD3" w14:textId="5CF7D7EC" w:rsidR="006A0DC8" w:rsidRDefault="006A0DC8" w:rsidP="00C8024B">
      <w:pPr>
        <w:spacing w:before="240" w:after="240" w:line="480" w:lineRule="auto"/>
        <w:ind w:left="720" w:hanging="720"/>
        <w:contextualSpacing/>
        <w:rPr>
          <w:rFonts w:ascii="Times New Roman" w:hAnsi="Times New Roman" w:cs="Times New Roman"/>
          <w:color w:val="000000"/>
          <w:sz w:val="24"/>
          <w:szCs w:val="24"/>
        </w:rPr>
      </w:pPr>
      <w:r w:rsidRPr="006A0DC8">
        <w:rPr>
          <w:rFonts w:ascii="Times New Roman" w:hAnsi="Times New Roman" w:cs="Times New Roman"/>
          <w:color w:val="000000"/>
          <w:sz w:val="24"/>
          <w:szCs w:val="24"/>
        </w:rPr>
        <w:t>Procter &amp; Gamble. (20210. 2020 annual report. https://us.pg.com/annualreport2020/annual-report-downloads/</w:t>
      </w:r>
    </w:p>
    <w:p w14:paraId="748A138B" w14:textId="74BF5A99" w:rsidR="00C8024B" w:rsidRDefault="00C8024B" w:rsidP="00C8024B">
      <w:pPr>
        <w:spacing w:before="240" w:after="240" w:line="480" w:lineRule="auto"/>
        <w:ind w:left="720" w:hanging="720"/>
        <w:contextualSpacing/>
        <w:rPr>
          <w:rFonts w:ascii="Times New Roman" w:hAnsi="Times New Roman" w:cs="Times New Roman"/>
          <w:sz w:val="24"/>
          <w:szCs w:val="24"/>
        </w:rPr>
      </w:pPr>
      <w:proofErr w:type="spellStart"/>
      <w:r w:rsidRPr="00C8024B">
        <w:rPr>
          <w:rFonts w:ascii="Times New Roman" w:hAnsi="Times New Roman" w:cs="Times New Roman"/>
          <w:color w:val="000000"/>
          <w:sz w:val="24"/>
          <w:szCs w:val="24"/>
        </w:rPr>
        <w:t>Rosenstien</w:t>
      </w:r>
      <w:proofErr w:type="spellEnd"/>
      <w:r w:rsidRPr="00C8024B">
        <w:rPr>
          <w:rFonts w:ascii="Times New Roman" w:hAnsi="Times New Roman" w:cs="Times New Roman"/>
          <w:color w:val="000000"/>
          <w:sz w:val="24"/>
          <w:szCs w:val="24"/>
        </w:rPr>
        <w:t>, J. (2021). The 35 best skincare brands.</w:t>
      </w:r>
      <w:hyperlink r:id="rId13" w:history="1">
        <w:r w:rsidRPr="00C8024B">
          <w:rPr>
            <w:rStyle w:val="Hyperlink"/>
            <w:rFonts w:ascii="Times New Roman" w:hAnsi="Times New Roman" w:cs="Times New Roman"/>
            <w:color w:val="000000"/>
            <w:sz w:val="24"/>
            <w:szCs w:val="24"/>
          </w:rPr>
          <w:t xml:space="preserve"> </w:t>
        </w:r>
      </w:hyperlink>
      <w:hyperlink r:id="rId14" w:history="1">
        <w:r w:rsidRPr="00C8024B">
          <w:rPr>
            <w:rStyle w:val="Hyperlink"/>
            <w:rFonts w:ascii="Times New Roman" w:hAnsi="Times New Roman" w:cs="Times New Roman"/>
            <w:color w:val="800080"/>
            <w:sz w:val="24"/>
            <w:szCs w:val="24"/>
          </w:rPr>
          <w:t>https://www.harpersbazaar.com/beauty/skin-care/g19738338/best-skin-care-brands</w:t>
        </w:r>
      </w:hyperlink>
    </w:p>
    <w:p w14:paraId="52F2DF77" w14:textId="67B5BF06" w:rsidR="00C8024B" w:rsidRDefault="00C8024B" w:rsidP="00C8024B">
      <w:pPr>
        <w:spacing w:before="240" w:after="240" w:line="480" w:lineRule="auto"/>
        <w:ind w:left="720" w:hanging="720"/>
        <w:contextualSpacing/>
        <w:rPr>
          <w:rFonts w:ascii="Times New Roman" w:eastAsia="Times New Roman" w:hAnsi="Times New Roman" w:cs="Times New Roman"/>
          <w:sz w:val="24"/>
          <w:szCs w:val="24"/>
        </w:rPr>
      </w:pPr>
      <w:r w:rsidRPr="00C8024B">
        <w:rPr>
          <w:rFonts w:ascii="Times New Roman" w:eastAsia="Times New Roman" w:hAnsi="Times New Roman" w:cs="Times New Roman"/>
          <w:sz w:val="24"/>
          <w:szCs w:val="24"/>
        </w:rPr>
        <w:t xml:space="preserve">Thomas, B. (2021). Cosmetic &amp; beauty products manufacturing in the US. </w:t>
      </w:r>
      <w:hyperlink r:id="rId15" w:history="1">
        <w:r w:rsidR="006A0DC8" w:rsidRPr="00205781">
          <w:rPr>
            <w:rStyle w:val="Hyperlink"/>
            <w:rFonts w:ascii="Times New Roman" w:eastAsia="Times New Roman" w:hAnsi="Times New Roman" w:cs="Times New Roman"/>
            <w:sz w:val="24"/>
            <w:szCs w:val="24"/>
          </w:rPr>
          <w:t>https://my-ibisworld-com.lopes.idm.oclc.org/us/en/industry/32562/major-companies</w:t>
        </w:r>
      </w:hyperlink>
    </w:p>
    <w:p w14:paraId="0A08EAB1" w14:textId="41DAC196" w:rsidR="006A0DC8" w:rsidRPr="00D9345D" w:rsidRDefault="006A0DC8" w:rsidP="00C8024B">
      <w:pPr>
        <w:spacing w:before="240" w:after="240" w:line="480" w:lineRule="auto"/>
        <w:ind w:left="720" w:hanging="720"/>
        <w:contextualSpacing/>
        <w:rPr>
          <w:rFonts w:ascii="Times New Roman" w:eastAsia="Times New Roman" w:hAnsi="Times New Roman" w:cs="Times New Roman"/>
          <w:sz w:val="24"/>
          <w:szCs w:val="24"/>
        </w:rPr>
      </w:pPr>
      <w:r w:rsidRPr="006A0DC8">
        <w:rPr>
          <w:rFonts w:ascii="Times New Roman" w:eastAsia="Times New Roman" w:hAnsi="Times New Roman" w:cs="Times New Roman"/>
          <w:sz w:val="24"/>
          <w:szCs w:val="24"/>
        </w:rPr>
        <w:t xml:space="preserve">Yahoo! Finance. (2021). </w:t>
      </w:r>
      <w:proofErr w:type="spellStart"/>
      <w:r w:rsidRPr="006A0DC8">
        <w:rPr>
          <w:rFonts w:ascii="Times New Roman" w:eastAsia="Times New Roman" w:hAnsi="Times New Roman" w:cs="Times New Roman"/>
          <w:sz w:val="24"/>
          <w:szCs w:val="24"/>
        </w:rPr>
        <w:t>L’oreal</w:t>
      </w:r>
      <w:proofErr w:type="spellEnd"/>
      <w:r w:rsidRPr="006A0DC8">
        <w:rPr>
          <w:rFonts w:ascii="Times New Roman" w:eastAsia="Times New Roman" w:hAnsi="Times New Roman" w:cs="Times New Roman"/>
          <w:sz w:val="24"/>
          <w:szCs w:val="24"/>
        </w:rPr>
        <w:t xml:space="preserve"> income statement. https://finance.yahoo.com/quote/OR.PA/financials/</w:t>
      </w:r>
    </w:p>
    <w:sectPr w:rsidR="006A0DC8" w:rsidRPr="00D9345D" w:rsidSect="00843886">
      <w:headerReference w:type="default" r:id="rId1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4A516" w14:textId="77777777" w:rsidR="00913192" w:rsidRDefault="00913192" w:rsidP="00522F99">
      <w:pPr>
        <w:spacing w:after="0" w:line="240" w:lineRule="auto"/>
      </w:pPr>
      <w:r>
        <w:separator/>
      </w:r>
    </w:p>
  </w:endnote>
  <w:endnote w:type="continuationSeparator" w:id="0">
    <w:p w14:paraId="70DCAE94" w14:textId="77777777" w:rsidR="00913192" w:rsidRDefault="00913192" w:rsidP="0052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76A8A" w14:textId="77777777" w:rsidR="00913192" w:rsidRDefault="00913192" w:rsidP="00522F99">
      <w:pPr>
        <w:spacing w:after="0" w:line="240" w:lineRule="auto"/>
      </w:pPr>
      <w:r>
        <w:separator/>
      </w:r>
    </w:p>
  </w:footnote>
  <w:footnote w:type="continuationSeparator" w:id="0">
    <w:p w14:paraId="7432BC22" w14:textId="77777777" w:rsidR="00913192" w:rsidRDefault="00913192" w:rsidP="00522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511550"/>
      <w:docPartObj>
        <w:docPartGallery w:val="Page Numbers (Top of Page)"/>
        <w:docPartUnique/>
      </w:docPartObj>
    </w:sdtPr>
    <w:sdtEndPr>
      <w:rPr>
        <w:noProof/>
      </w:rPr>
    </w:sdtEndPr>
    <w:sdtContent>
      <w:p w14:paraId="658D5E3C" w14:textId="77777777" w:rsidR="00522F99" w:rsidRDefault="00522F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191BEA" w14:textId="77777777" w:rsidR="00522F99" w:rsidRDefault="00522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33420"/>
    <w:multiLevelType w:val="multilevel"/>
    <w:tmpl w:val="C924F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48"/>
    <w:rsid w:val="000810B4"/>
    <w:rsid w:val="00250C9F"/>
    <w:rsid w:val="00261A0C"/>
    <w:rsid w:val="0032077A"/>
    <w:rsid w:val="00403019"/>
    <w:rsid w:val="004943FE"/>
    <w:rsid w:val="004D6136"/>
    <w:rsid w:val="004F5047"/>
    <w:rsid w:val="00501F09"/>
    <w:rsid w:val="00522F99"/>
    <w:rsid w:val="005322C4"/>
    <w:rsid w:val="00587526"/>
    <w:rsid w:val="005C7FE9"/>
    <w:rsid w:val="005E04E0"/>
    <w:rsid w:val="00630112"/>
    <w:rsid w:val="00657FD7"/>
    <w:rsid w:val="006A0DC8"/>
    <w:rsid w:val="006A64A5"/>
    <w:rsid w:val="006E074C"/>
    <w:rsid w:val="006F3036"/>
    <w:rsid w:val="006F7B94"/>
    <w:rsid w:val="00707C26"/>
    <w:rsid w:val="00743FF5"/>
    <w:rsid w:val="00795818"/>
    <w:rsid w:val="00811C2A"/>
    <w:rsid w:val="00843886"/>
    <w:rsid w:val="00885BD0"/>
    <w:rsid w:val="008A4847"/>
    <w:rsid w:val="00913192"/>
    <w:rsid w:val="009401B1"/>
    <w:rsid w:val="00942ABA"/>
    <w:rsid w:val="009C74A7"/>
    <w:rsid w:val="00AB0C18"/>
    <w:rsid w:val="00AF3E6A"/>
    <w:rsid w:val="00B1043D"/>
    <w:rsid w:val="00B56640"/>
    <w:rsid w:val="00B56C09"/>
    <w:rsid w:val="00B87D17"/>
    <w:rsid w:val="00B90FDA"/>
    <w:rsid w:val="00BD24F1"/>
    <w:rsid w:val="00C32D2C"/>
    <w:rsid w:val="00C44D77"/>
    <w:rsid w:val="00C53F66"/>
    <w:rsid w:val="00C8024B"/>
    <w:rsid w:val="00CB535F"/>
    <w:rsid w:val="00CF35E5"/>
    <w:rsid w:val="00D34DA0"/>
    <w:rsid w:val="00D52945"/>
    <w:rsid w:val="00D75F58"/>
    <w:rsid w:val="00D9345D"/>
    <w:rsid w:val="00E9266F"/>
    <w:rsid w:val="00EC28E2"/>
    <w:rsid w:val="00EE7778"/>
    <w:rsid w:val="00F47439"/>
    <w:rsid w:val="00F5138D"/>
    <w:rsid w:val="00FC6D0E"/>
    <w:rsid w:val="00FF0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034FE"/>
  <w15:chartTrackingRefBased/>
  <w15:docId w15:val="{15D69544-7EEA-42A6-9938-5C2E41B8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F99"/>
  </w:style>
  <w:style w:type="paragraph" w:styleId="Footer">
    <w:name w:val="footer"/>
    <w:basedOn w:val="Normal"/>
    <w:link w:val="FooterChar"/>
    <w:uiPriority w:val="99"/>
    <w:unhideWhenUsed/>
    <w:rsid w:val="00522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F99"/>
  </w:style>
  <w:style w:type="character" w:styleId="Hyperlink">
    <w:name w:val="Hyperlink"/>
    <w:basedOn w:val="DefaultParagraphFont"/>
    <w:uiPriority w:val="99"/>
    <w:unhideWhenUsed/>
    <w:rsid w:val="00CB535F"/>
    <w:rPr>
      <w:color w:val="0563C1" w:themeColor="hyperlink"/>
      <w:u w:val="single"/>
    </w:rPr>
  </w:style>
  <w:style w:type="character" w:styleId="UnresolvedMention">
    <w:name w:val="Unresolved Mention"/>
    <w:basedOn w:val="DefaultParagraphFont"/>
    <w:uiPriority w:val="99"/>
    <w:semiHidden/>
    <w:unhideWhenUsed/>
    <w:rsid w:val="00CB535F"/>
    <w:rPr>
      <w:color w:val="605E5C"/>
      <w:shd w:val="clear" w:color="auto" w:fill="E1DFDD"/>
    </w:rPr>
  </w:style>
  <w:style w:type="paragraph" w:styleId="NormalWeb">
    <w:name w:val="Normal (Web)"/>
    <w:basedOn w:val="Normal"/>
    <w:uiPriority w:val="99"/>
    <w:unhideWhenUsed/>
    <w:rsid w:val="009401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url">
    <w:name w:val="docurl"/>
    <w:basedOn w:val="DefaultParagraphFont"/>
    <w:rsid w:val="00C32D2C"/>
  </w:style>
  <w:style w:type="character" w:styleId="FollowedHyperlink">
    <w:name w:val="FollowedHyperlink"/>
    <w:basedOn w:val="DefaultParagraphFont"/>
    <w:uiPriority w:val="99"/>
    <w:semiHidden/>
    <w:unhideWhenUsed/>
    <w:rsid w:val="008A4847"/>
    <w:rPr>
      <w:color w:val="954F72" w:themeColor="followedHyperlink"/>
      <w:u w:val="single"/>
    </w:rPr>
  </w:style>
  <w:style w:type="character" w:customStyle="1" w:styleId="apple-tab-span">
    <w:name w:val="apple-tab-span"/>
    <w:basedOn w:val="DefaultParagraphFont"/>
    <w:rsid w:val="00D93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37122">
      <w:bodyDiv w:val="1"/>
      <w:marLeft w:val="0"/>
      <w:marRight w:val="0"/>
      <w:marTop w:val="0"/>
      <w:marBottom w:val="0"/>
      <w:divBdr>
        <w:top w:val="none" w:sz="0" w:space="0" w:color="auto"/>
        <w:left w:val="none" w:sz="0" w:space="0" w:color="auto"/>
        <w:bottom w:val="none" w:sz="0" w:space="0" w:color="auto"/>
        <w:right w:val="none" w:sz="0" w:space="0" w:color="auto"/>
      </w:divBdr>
    </w:div>
    <w:div w:id="387336952">
      <w:bodyDiv w:val="1"/>
      <w:marLeft w:val="0"/>
      <w:marRight w:val="0"/>
      <w:marTop w:val="0"/>
      <w:marBottom w:val="0"/>
      <w:divBdr>
        <w:top w:val="none" w:sz="0" w:space="0" w:color="auto"/>
        <w:left w:val="none" w:sz="0" w:space="0" w:color="auto"/>
        <w:bottom w:val="none" w:sz="0" w:space="0" w:color="auto"/>
        <w:right w:val="none" w:sz="0" w:space="0" w:color="auto"/>
      </w:divBdr>
    </w:div>
    <w:div w:id="424542747">
      <w:bodyDiv w:val="1"/>
      <w:marLeft w:val="0"/>
      <w:marRight w:val="0"/>
      <w:marTop w:val="0"/>
      <w:marBottom w:val="0"/>
      <w:divBdr>
        <w:top w:val="none" w:sz="0" w:space="0" w:color="auto"/>
        <w:left w:val="none" w:sz="0" w:space="0" w:color="auto"/>
        <w:bottom w:val="none" w:sz="0" w:space="0" w:color="auto"/>
        <w:right w:val="none" w:sz="0" w:space="0" w:color="auto"/>
      </w:divBdr>
    </w:div>
    <w:div w:id="595482367">
      <w:bodyDiv w:val="1"/>
      <w:marLeft w:val="0"/>
      <w:marRight w:val="0"/>
      <w:marTop w:val="0"/>
      <w:marBottom w:val="0"/>
      <w:divBdr>
        <w:top w:val="none" w:sz="0" w:space="0" w:color="auto"/>
        <w:left w:val="none" w:sz="0" w:space="0" w:color="auto"/>
        <w:bottom w:val="none" w:sz="0" w:space="0" w:color="auto"/>
        <w:right w:val="none" w:sz="0" w:space="0" w:color="auto"/>
      </w:divBdr>
    </w:div>
    <w:div w:id="842475264">
      <w:bodyDiv w:val="1"/>
      <w:marLeft w:val="0"/>
      <w:marRight w:val="0"/>
      <w:marTop w:val="0"/>
      <w:marBottom w:val="0"/>
      <w:divBdr>
        <w:top w:val="none" w:sz="0" w:space="0" w:color="auto"/>
        <w:left w:val="none" w:sz="0" w:space="0" w:color="auto"/>
        <w:bottom w:val="none" w:sz="0" w:space="0" w:color="auto"/>
        <w:right w:val="none" w:sz="0" w:space="0" w:color="auto"/>
      </w:divBdr>
    </w:div>
    <w:div w:id="907154200">
      <w:bodyDiv w:val="1"/>
      <w:marLeft w:val="0"/>
      <w:marRight w:val="0"/>
      <w:marTop w:val="0"/>
      <w:marBottom w:val="0"/>
      <w:divBdr>
        <w:top w:val="none" w:sz="0" w:space="0" w:color="auto"/>
        <w:left w:val="none" w:sz="0" w:space="0" w:color="auto"/>
        <w:bottom w:val="none" w:sz="0" w:space="0" w:color="auto"/>
        <w:right w:val="none" w:sz="0" w:space="0" w:color="auto"/>
      </w:divBdr>
    </w:div>
    <w:div w:id="1061370083">
      <w:bodyDiv w:val="1"/>
      <w:marLeft w:val="0"/>
      <w:marRight w:val="0"/>
      <w:marTop w:val="0"/>
      <w:marBottom w:val="0"/>
      <w:divBdr>
        <w:top w:val="none" w:sz="0" w:space="0" w:color="auto"/>
        <w:left w:val="none" w:sz="0" w:space="0" w:color="auto"/>
        <w:bottom w:val="none" w:sz="0" w:space="0" w:color="auto"/>
        <w:right w:val="none" w:sz="0" w:space="0" w:color="auto"/>
      </w:divBdr>
    </w:div>
    <w:div w:id="1090931057">
      <w:bodyDiv w:val="1"/>
      <w:marLeft w:val="0"/>
      <w:marRight w:val="0"/>
      <w:marTop w:val="0"/>
      <w:marBottom w:val="0"/>
      <w:divBdr>
        <w:top w:val="none" w:sz="0" w:space="0" w:color="auto"/>
        <w:left w:val="none" w:sz="0" w:space="0" w:color="auto"/>
        <w:bottom w:val="none" w:sz="0" w:space="0" w:color="auto"/>
        <w:right w:val="none" w:sz="0" w:space="0" w:color="auto"/>
      </w:divBdr>
    </w:div>
    <w:div w:id="1095324095">
      <w:bodyDiv w:val="1"/>
      <w:marLeft w:val="0"/>
      <w:marRight w:val="0"/>
      <w:marTop w:val="0"/>
      <w:marBottom w:val="0"/>
      <w:divBdr>
        <w:top w:val="none" w:sz="0" w:space="0" w:color="auto"/>
        <w:left w:val="none" w:sz="0" w:space="0" w:color="auto"/>
        <w:bottom w:val="none" w:sz="0" w:space="0" w:color="auto"/>
        <w:right w:val="none" w:sz="0" w:space="0" w:color="auto"/>
      </w:divBdr>
      <w:divsChild>
        <w:div w:id="671372988">
          <w:marLeft w:val="0"/>
          <w:marRight w:val="0"/>
          <w:marTop w:val="0"/>
          <w:marBottom w:val="0"/>
          <w:divBdr>
            <w:top w:val="none" w:sz="0" w:space="0" w:color="auto"/>
            <w:left w:val="none" w:sz="0" w:space="0" w:color="auto"/>
            <w:bottom w:val="none" w:sz="0" w:space="0" w:color="auto"/>
            <w:right w:val="none" w:sz="0" w:space="0" w:color="auto"/>
          </w:divBdr>
        </w:div>
        <w:div w:id="362170306">
          <w:marLeft w:val="0"/>
          <w:marRight w:val="0"/>
          <w:marTop w:val="0"/>
          <w:marBottom w:val="0"/>
          <w:divBdr>
            <w:top w:val="none" w:sz="0" w:space="0" w:color="auto"/>
            <w:left w:val="none" w:sz="0" w:space="0" w:color="auto"/>
            <w:bottom w:val="none" w:sz="0" w:space="0" w:color="auto"/>
            <w:right w:val="none" w:sz="0" w:space="0" w:color="auto"/>
          </w:divBdr>
        </w:div>
      </w:divsChild>
    </w:div>
    <w:div w:id="1168786260">
      <w:bodyDiv w:val="1"/>
      <w:marLeft w:val="0"/>
      <w:marRight w:val="0"/>
      <w:marTop w:val="0"/>
      <w:marBottom w:val="0"/>
      <w:divBdr>
        <w:top w:val="none" w:sz="0" w:space="0" w:color="auto"/>
        <w:left w:val="none" w:sz="0" w:space="0" w:color="auto"/>
        <w:bottom w:val="none" w:sz="0" w:space="0" w:color="auto"/>
        <w:right w:val="none" w:sz="0" w:space="0" w:color="auto"/>
      </w:divBdr>
    </w:div>
    <w:div w:id="1233076515">
      <w:bodyDiv w:val="1"/>
      <w:marLeft w:val="0"/>
      <w:marRight w:val="0"/>
      <w:marTop w:val="0"/>
      <w:marBottom w:val="0"/>
      <w:divBdr>
        <w:top w:val="none" w:sz="0" w:space="0" w:color="auto"/>
        <w:left w:val="none" w:sz="0" w:space="0" w:color="auto"/>
        <w:bottom w:val="none" w:sz="0" w:space="0" w:color="auto"/>
        <w:right w:val="none" w:sz="0" w:space="0" w:color="auto"/>
      </w:divBdr>
    </w:div>
    <w:div w:id="1276912966">
      <w:bodyDiv w:val="1"/>
      <w:marLeft w:val="0"/>
      <w:marRight w:val="0"/>
      <w:marTop w:val="0"/>
      <w:marBottom w:val="0"/>
      <w:divBdr>
        <w:top w:val="none" w:sz="0" w:space="0" w:color="auto"/>
        <w:left w:val="none" w:sz="0" w:space="0" w:color="auto"/>
        <w:bottom w:val="none" w:sz="0" w:space="0" w:color="auto"/>
        <w:right w:val="none" w:sz="0" w:space="0" w:color="auto"/>
      </w:divBdr>
    </w:div>
    <w:div w:id="1304887978">
      <w:bodyDiv w:val="1"/>
      <w:marLeft w:val="0"/>
      <w:marRight w:val="0"/>
      <w:marTop w:val="0"/>
      <w:marBottom w:val="0"/>
      <w:divBdr>
        <w:top w:val="none" w:sz="0" w:space="0" w:color="auto"/>
        <w:left w:val="none" w:sz="0" w:space="0" w:color="auto"/>
        <w:bottom w:val="none" w:sz="0" w:space="0" w:color="auto"/>
        <w:right w:val="none" w:sz="0" w:space="0" w:color="auto"/>
      </w:divBdr>
    </w:div>
    <w:div w:id="1322851754">
      <w:bodyDiv w:val="1"/>
      <w:marLeft w:val="0"/>
      <w:marRight w:val="0"/>
      <w:marTop w:val="0"/>
      <w:marBottom w:val="0"/>
      <w:divBdr>
        <w:top w:val="none" w:sz="0" w:space="0" w:color="auto"/>
        <w:left w:val="none" w:sz="0" w:space="0" w:color="auto"/>
        <w:bottom w:val="none" w:sz="0" w:space="0" w:color="auto"/>
        <w:right w:val="none" w:sz="0" w:space="0" w:color="auto"/>
      </w:divBdr>
    </w:div>
    <w:div w:id="1352028556">
      <w:bodyDiv w:val="1"/>
      <w:marLeft w:val="0"/>
      <w:marRight w:val="0"/>
      <w:marTop w:val="0"/>
      <w:marBottom w:val="0"/>
      <w:divBdr>
        <w:top w:val="none" w:sz="0" w:space="0" w:color="auto"/>
        <w:left w:val="none" w:sz="0" w:space="0" w:color="auto"/>
        <w:bottom w:val="none" w:sz="0" w:space="0" w:color="auto"/>
        <w:right w:val="none" w:sz="0" w:space="0" w:color="auto"/>
      </w:divBdr>
    </w:div>
    <w:div w:id="1858692013">
      <w:bodyDiv w:val="1"/>
      <w:marLeft w:val="0"/>
      <w:marRight w:val="0"/>
      <w:marTop w:val="0"/>
      <w:marBottom w:val="0"/>
      <w:divBdr>
        <w:top w:val="none" w:sz="0" w:space="0" w:color="auto"/>
        <w:left w:val="none" w:sz="0" w:space="0" w:color="auto"/>
        <w:bottom w:val="none" w:sz="0" w:space="0" w:color="auto"/>
        <w:right w:val="none" w:sz="0" w:space="0" w:color="auto"/>
      </w:divBdr>
    </w:div>
    <w:div w:id="211447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arpersbazaar.com/beauty/skin-care/g19738338/best-skin-care-brand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ider.com/best-skincare-bran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vestor.jnj.com" TargetMode="External"/><Relationship Id="rId5" Type="http://schemas.openxmlformats.org/officeDocument/2006/relationships/webSettings" Target="webSettings.xml"/><Relationship Id="rId15" Type="http://schemas.openxmlformats.org/officeDocument/2006/relationships/hyperlink" Target="https://my-ibisworld-com.lopes.idm.oclc.org/us/en/industry/32562/major-companies"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arpersbazaar.com/beauty/skin-care/g19738338/best-skin-care-bra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3BA7-4CEC-406F-BB35-5DE6E21B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Bench</dc:creator>
  <cp:keywords/>
  <dc:description/>
  <cp:lastModifiedBy>Romy Blom</cp:lastModifiedBy>
  <cp:revision>2</cp:revision>
  <dcterms:created xsi:type="dcterms:W3CDTF">2021-06-28T06:02:00Z</dcterms:created>
  <dcterms:modified xsi:type="dcterms:W3CDTF">2021-06-28T06:02:00Z</dcterms:modified>
</cp:coreProperties>
</file>